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4EA8" w14:textId="0919992C" w:rsidR="00415CF1" w:rsidRPr="00635914" w:rsidRDefault="00415CF1" w:rsidP="00415CF1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635914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Motivacijski govori – izlaganje 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CF1" w:rsidRPr="00635914" w14:paraId="1F00010F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318674" w14:textId="77777777" w:rsidR="00415CF1" w:rsidRPr="00635914" w:rsidRDefault="00415CF1" w:rsidP="00213DF3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5E356C19" w14:textId="77777777" w:rsidR="00415CF1" w:rsidRPr="00635914" w:rsidRDefault="00415CF1" w:rsidP="00415CF1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415CF1" w:rsidRPr="00635914" w14:paraId="5893A077" w14:textId="77777777" w:rsidTr="00213DF3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280D825" w14:textId="77777777" w:rsidR="00415CF1" w:rsidRPr="00635914" w:rsidRDefault="00415CF1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63F0CDD8" w14:textId="77777777" w:rsidR="00415CF1" w:rsidRPr="00635914" w:rsidRDefault="00415CF1" w:rsidP="00213DF3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815BF79" w14:textId="77777777" w:rsidR="00415CF1" w:rsidRPr="00635914" w:rsidRDefault="00415CF1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55F3CED" w14:textId="77777777" w:rsidR="00415CF1" w:rsidRPr="00635914" w:rsidRDefault="00415CF1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11B1443D" w14:textId="77777777" w:rsidR="00415CF1" w:rsidRPr="00635914" w:rsidRDefault="00415CF1" w:rsidP="00213DF3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415CF1" w:rsidRPr="00635914" w14:paraId="235C56A4" w14:textId="77777777" w:rsidTr="00213DF3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DD88475" w14:textId="77777777" w:rsidR="00415CF1" w:rsidRPr="00635914" w:rsidRDefault="00415CF1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265E6628" w14:textId="77777777" w:rsidR="00415CF1" w:rsidRPr="00635914" w:rsidRDefault="00415CF1" w:rsidP="00213D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5295993" w14:textId="77777777" w:rsidR="006F00E7" w:rsidRPr="006F00E7" w:rsidRDefault="006F00E7" w:rsidP="006F00E7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F00E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0E81C482" w14:textId="3E5E2E86" w:rsidR="00415CF1" w:rsidRPr="00635914" w:rsidRDefault="006F00E7" w:rsidP="006F00E7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F00E7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740D6689" w14:textId="3CFF093F" w:rsidR="006F00E7" w:rsidRDefault="006F00E7" w:rsidP="006F00E7">
      <w:pPr>
        <w:rPr>
          <w:rFonts w:ascii="Times New Roman" w:hAnsi="Times New Roman" w:cs="Times New Roman"/>
          <w:sz w:val="24"/>
          <w:szCs w:val="24"/>
        </w:rPr>
      </w:pPr>
    </w:p>
    <w:p w14:paraId="1F127774" w14:textId="77777777" w:rsidR="006F00E7" w:rsidRDefault="006F00E7" w:rsidP="006F00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0E7" w14:paraId="0E347816" w14:textId="77777777" w:rsidTr="0026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1239C6A" w14:textId="77777777" w:rsidR="006F00E7" w:rsidRDefault="006F00E7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0E7" w14:paraId="4EA9F9D9" w14:textId="77777777" w:rsidTr="0026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DEF94D9" w14:textId="77777777" w:rsidR="006F00E7" w:rsidRPr="006F00E7" w:rsidRDefault="006F00E7" w:rsidP="00260C7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6F00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Razgovijetno govori primjenjujući govorne vrednote. Izbjegava pogreške u govoru, zastajkivanja, </w:t>
            </w:r>
            <w:proofErr w:type="spellStart"/>
            <w:r w:rsidRPr="006F00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samoispravljanja</w:t>
            </w:r>
            <w:proofErr w:type="spellEnd"/>
            <w:r w:rsidRPr="006F00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Izbjegava zamuckivanje i poštapalice. Uživljava se u sadržaj govoreći s uvjerenjem. Izlaže na temu jasno i sustavno te sudjeluje u spontanoj i planiranoj raspravi. Sluša tekst u javnoj svrsi. Razlikuje kritičko slušanje: usmjereno na procjenu slušanoga teksta, od drugih vrsta slušanja. Procjenjuje podatke iz slušanoga teksta. Usustavljuje sadržaj slušanoga teksta. Prosuđuje slušani tekst i proširuje njegovo značenje na temelju stečenoga znanja i iskustva.</w:t>
            </w:r>
            <w:r w:rsidRPr="006F00E7">
              <w:rPr>
                <w:color w:val="auto"/>
                <w:sz w:val="24"/>
                <w:szCs w:val="24"/>
              </w:rPr>
              <w:t xml:space="preserve"> </w:t>
            </w:r>
            <w:r w:rsidRPr="006F00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Objašnjava utjecaj medijskih poruka na oblikovanje vlastitih stavova. Samostalno izabire i prerađuje medijske poruke za stvaranje pretpostavki i donošenje odluka.</w:t>
            </w:r>
            <w:r w:rsidRPr="006F00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F00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Obrazlaže vezu teksta i svijeta koji ga okružuje. </w:t>
            </w:r>
          </w:p>
          <w:p w14:paraId="3B2E0CCB" w14:textId="77777777" w:rsidR="006F00E7" w:rsidRPr="006F00E7" w:rsidRDefault="006F00E7" w:rsidP="00260C7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AD97EB" w14:textId="77777777" w:rsidR="006F00E7" w:rsidRPr="00884669" w:rsidRDefault="006F00E7" w:rsidP="00260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0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Učenici se vježbama za glas i izgovor pripremaju za govornu izvedbu. Aktivno slušaju i bilježe savjete i komentare – analiziraju uspješnost govora ostalih učenika. Afirmativno komentiraju radove drugih učenika. Učenici predstavljaju svoje trominutne govore držeći se kompozicije govora, vodeći računa o uporabi govornih vrednota.</w:t>
            </w:r>
            <w:r w:rsidRPr="002B15A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</w:tc>
      </w:tr>
      <w:bookmarkEnd w:id="0"/>
    </w:tbl>
    <w:p w14:paraId="06590108" w14:textId="77777777" w:rsidR="006F00E7" w:rsidRPr="00635914" w:rsidRDefault="006F00E7" w:rsidP="00415C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CF1" w:rsidRPr="00635914" w14:paraId="2DE09861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59A5CA3" w14:textId="77777777" w:rsidR="00415CF1" w:rsidRPr="00635914" w:rsidRDefault="00415CF1" w:rsidP="0021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CF1" w:rsidRPr="00635914" w14:paraId="42F937CA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9C9DC8C" w14:textId="0C1C8B07" w:rsidR="00415CF1" w:rsidRPr="00635914" w:rsidRDefault="00945999" w:rsidP="00213DF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15CF1" w:rsidRPr="0063591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7C5ABB35" w14:textId="44A86813" w:rsidR="00DB5A02" w:rsidRPr="00635914" w:rsidRDefault="00945999" w:rsidP="00635914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B5A02" w:rsidRPr="00635914">
              <w:rPr>
                <w:rFonts w:ascii="Times New Roman" w:hAnsi="Times New Roman" w:cs="Times New Roman"/>
                <w:sz w:val="24"/>
                <w:szCs w:val="24"/>
              </w:rPr>
              <w:t>ježbe za glas i izgovor</w:t>
            </w:r>
          </w:p>
          <w:p w14:paraId="3227B61D" w14:textId="77777777" w:rsidR="00DB5A02" w:rsidRPr="00635914" w:rsidRDefault="00DB5A02" w:rsidP="00DB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3110" w14:textId="0BAD6E4F" w:rsidR="00DB5A02" w:rsidRPr="00635914" w:rsidRDefault="00945999" w:rsidP="00DB5A0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5A02" w:rsidRPr="0063591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17B8C5F6" w14:textId="5CC18834" w:rsidR="00DB5A02" w:rsidRPr="00635914" w:rsidRDefault="00945999" w:rsidP="00635914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B5A02" w:rsidRPr="00635914">
              <w:rPr>
                <w:rFonts w:ascii="Times New Roman" w:hAnsi="Times New Roman" w:cs="Times New Roman"/>
                <w:sz w:val="24"/>
                <w:szCs w:val="24"/>
              </w:rPr>
              <w:t>zlaganje pripremljenih motivacijskih govora</w:t>
            </w:r>
          </w:p>
          <w:p w14:paraId="57C0F156" w14:textId="6739A4C4" w:rsidR="00DB5A02" w:rsidRPr="00635914" w:rsidRDefault="00DB5A02" w:rsidP="00DB5A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Dok jedan učenik izlaže, ostali popunjavaju evaluacijske listiće (nastavni listić 1).</w:t>
            </w:r>
          </w:p>
          <w:p w14:paraId="2972DEB1" w14:textId="3C1A14F6" w:rsidR="00DB5A02" w:rsidRPr="00635914" w:rsidRDefault="00DB5A02" w:rsidP="00DB5A02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Bilježe motivacijske poruke izrečene govorom. </w:t>
            </w:r>
          </w:p>
          <w:p w14:paraId="6CE7990A" w14:textId="77777777" w:rsidR="00DB5A02" w:rsidRPr="00635914" w:rsidRDefault="00DB5A02" w:rsidP="00DB5A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A1EE38" w14:textId="77777777" w:rsidR="00DB5A02" w:rsidRPr="00635914" w:rsidRDefault="00DB5A02" w:rsidP="00DB5A0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39B566D1" w14:textId="07930FA8" w:rsidR="00DB5A02" w:rsidRPr="00635914" w:rsidRDefault="00945999" w:rsidP="00635914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5A02" w:rsidRPr="00635914">
              <w:rPr>
                <w:rFonts w:ascii="Times New Roman" w:hAnsi="Times New Roman" w:cs="Times New Roman"/>
                <w:sz w:val="24"/>
                <w:szCs w:val="24"/>
              </w:rPr>
              <w:t xml:space="preserve">naliza, komentiranje i uspoređivanje motivacijskih govora. Učenici iznose svoje evaluacije. </w:t>
            </w:r>
          </w:p>
          <w:p w14:paraId="5E9DA283" w14:textId="77777777" w:rsidR="00DB5A02" w:rsidRPr="00635914" w:rsidRDefault="00DB5A02" w:rsidP="00DB5A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782BA1" w14:textId="2FCC4E90" w:rsidR="00DB5A02" w:rsidRPr="00635914" w:rsidRDefault="00945999" w:rsidP="00DB5A0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5A02" w:rsidRPr="0063591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9ABBC04" w14:textId="4BEEBC6F" w:rsidR="00DB5A02" w:rsidRPr="00635914" w:rsidRDefault="00DB5A02" w:rsidP="00DB5A0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Učitelj evaluira govore te iznosi bodove koje je učenik stekao prema određenim kriterijima (tablica 1). Razgov</w:t>
            </w:r>
            <w:r w:rsidR="00945999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ara se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 mogućim poboljšanjima govora. </w:t>
            </w:r>
          </w:p>
          <w:p w14:paraId="400C1BD2" w14:textId="77777777" w:rsidR="00DB5A02" w:rsidRPr="00635914" w:rsidRDefault="00DB5A02" w:rsidP="00DB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15170" w14:textId="20BFCB2A" w:rsidR="00DB5A02" w:rsidRPr="00635914" w:rsidRDefault="00945999" w:rsidP="00DB5A0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5A02" w:rsidRPr="00635914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1C429FCD" w14:textId="48846B4B" w:rsidR="00DB5A02" w:rsidRPr="00635914" w:rsidRDefault="00DB5A02" w:rsidP="00DB5A0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Učenici pišu (na plakat, poseban papir ili što slično) motivacijske poruke koje su prepoznali u govorima </w:t>
            </w:r>
            <w:r w:rsidR="00945999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učenika te ih izlažu na vid</w:t>
            </w:r>
            <w:r w:rsidR="00945999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ljivo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mjesto. Razgov</w:t>
            </w:r>
            <w:r w:rsidR="00945999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araju 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 tom</w:t>
            </w:r>
            <w:r w:rsidR="00945999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koja ih je poruka do</w:t>
            </w:r>
            <w:r w:rsidR="00945999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is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ta dirnula, motivirala ili ih potak</w:t>
            </w:r>
            <w:r w:rsidR="00BC60D8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nu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la na razmišljanje </w:t>
            </w:r>
            <w:r w:rsidR="00BC60D8"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 objašnjavaju razloge</w:t>
            </w:r>
            <w:r w:rsidRPr="00635914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</w:tc>
      </w:tr>
      <w:bookmarkEnd w:id="2"/>
    </w:tbl>
    <w:p w14:paraId="6DDE22B0" w14:textId="77777777" w:rsidR="00415CF1" w:rsidRPr="00635914" w:rsidRDefault="00415CF1" w:rsidP="00415C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CF1" w:rsidRPr="00635914" w14:paraId="6D2EF658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DE59FC3" w14:textId="77777777" w:rsidR="00415CF1" w:rsidRPr="00635914" w:rsidRDefault="00415CF1" w:rsidP="0021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914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635914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635914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CF1" w:rsidRPr="00635914" w14:paraId="461D00C4" w14:textId="77777777" w:rsidTr="00213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9F7413F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4D8F1056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razvija sliku o sebi</w:t>
            </w:r>
          </w:p>
          <w:p w14:paraId="04729627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upravlja emocijama i ponašanjem</w:t>
            </w:r>
          </w:p>
          <w:p w14:paraId="3AF700A7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razvija osobne potencijale</w:t>
            </w:r>
          </w:p>
          <w:p w14:paraId="30E0E022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3E034D8C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1FC2BB7E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0C9F9D21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učenja i primjenjuje ih u ostvarivanju ciljeva učenja i rješavanju problema u svim područjima učenja uz povremeno praćenje učitelja</w:t>
            </w:r>
          </w:p>
          <w:p w14:paraId="625BB1FC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samostalno oblikuje svoje ideje i kreativno pristupa rješavanju problema</w:t>
            </w:r>
          </w:p>
          <w:p w14:paraId="72C7F6D2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7C54D42A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služi raznim uređajima i programima</w:t>
            </w:r>
          </w:p>
          <w:p w14:paraId="5D5C5574" w14:textId="77777777" w:rsidR="006F00E7" w:rsidRPr="00146282" w:rsidRDefault="006F00E7" w:rsidP="006F00E7">
            <w:pPr>
              <w:pStyle w:val="Odlomakpopisa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146282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3DAD8D92" w14:textId="77777777" w:rsidR="00415CF1" w:rsidRPr="00635914" w:rsidRDefault="00415CF1" w:rsidP="00213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A3DA" w14:textId="77777777" w:rsidR="00415CF1" w:rsidRPr="00635914" w:rsidRDefault="00415CF1" w:rsidP="00415CF1">
      <w:pPr>
        <w:rPr>
          <w:rFonts w:ascii="Times New Roman" w:hAnsi="Times New Roman" w:cs="Times New Roman"/>
          <w:sz w:val="24"/>
          <w:szCs w:val="24"/>
        </w:rPr>
      </w:pPr>
    </w:p>
    <w:p w14:paraId="3FF8C944" w14:textId="1324E772" w:rsidR="00D851E7" w:rsidRDefault="00D851E7">
      <w:pPr>
        <w:rPr>
          <w:sz w:val="24"/>
          <w:szCs w:val="24"/>
        </w:rPr>
      </w:pPr>
    </w:p>
    <w:p w14:paraId="09CFC833" w14:textId="03400075" w:rsidR="006F4BF8" w:rsidRDefault="006F4BF8">
      <w:pPr>
        <w:rPr>
          <w:sz w:val="24"/>
          <w:szCs w:val="24"/>
        </w:rPr>
      </w:pPr>
    </w:p>
    <w:p w14:paraId="495E3742" w14:textId="3E7AC601" w:rsidR="006F4BF8" w:rsidRDefault="006F4BF8">
      <w:pPr>
        <w:rPr>
          <w:sz w:val="24"/>
          <w:szCs w:val="24"/>
        </w:rPr>
      </w:pPr>
    </w:p>
    <w:p w14:paraId="070AFBD8" w14:textId="4B6C3B06" w:rsidR="006F4BF8" w:rsidRDefault="006F4BF8">
      <w:pPr>
        <w:rPr>
          <w:sz w:val="24"/>
          <w:szCs w:val="24"/>
        </w:rPr>
      </w:pPr>
    </w:p>
    <w:p w14:paraId="12213FCE" w14:textId="20998786" w:rsidR="006F4BF8" w:rsidRDefault="006F4BF8">
      <w:pPr>
        <w:rPr>
          <w:sz w:val="24"/>
          <w:szCs w:val="24"/>
        </w:rPr>
      </w:pPr>
    </w:p>
    <w:p w14:paraId="3CF0D04F" w14:textId="7D743C1D" w:rsidR="006F4BF8" w:rsidRDefault="006F4BF8">
      <w:pPr>
        <w:rPr>
          <w:sz w:val="24"/>
          <w:szCs w:val="24"/>
        </w:rPr>
      </w:pPr>
    </w:p>
    <w:p w14:paraId="6F33276F" w14:textId="187CB3C1" w:rsidR="006F4BF8" w:rsidRDefault="006F4BF8">
      <w:pPr>
        <w:rPr>
          <w:sz w:val="24"/>
          <w:szCs w:val="24"/>
        </w:rPr>
      </w:pPr>
    </w:p>
    <w:p w14:paraId="0308B248" w14:textId="7FAC2C59" w:rsidR="006F4BF8" w:rsidRDefault="006F4BF8">
      <w:pPr>
        <w:rPr>
          <w:sz w:val="24"/>
          <w:szCs w:val="24"/>
        </w:rPr>
      </w:pPr>
    </w:p>
    <w:p w14:paraId="0B2E5B62" w14:textId="0C746B30" w:rsidR="006F4BF8" w:rsidRDefault="006F4BF8">
      <w:pPr>
        <w:rPr>
          <w:sz w:val="24"/>
          <w:szCs w:val="24"/>
        </w:rPr>
      </w:pPr>
    </w:p>
    <w:p w14:paraId="6940C6D5" w14:textId="7518D4A2" w:rsidR="006F4BF8" w:rsidRDefault="006F4BF8">
      <w:pPr>
        <w:rPr>
          <w:sz w:val="24"/>
          <w:szCs w:val="24"/>
        </w:rPr>
      </w:pPr>
    </w:p>
    <w:p w14:paraId="54A24356" w14:textId="6FFE1713" w:rsidR="006F4BF8" w:rsidRDefault="006F4BF8">
      <w:pPr>
        <w:rPr>
          <w:sz w:val="24"/>
          <w:szCs w:val="24"/>
        </w:rPr>
      </w:pPr>
    </w:p>
    <w:p w14:paraId="01C83622" w14:textId="78D15E23" w:rsidR="006F4BF8" w:rsidRDefault="006F4BF8">
      <w:pPr>
        <w:rPr>
          <w:sz w:val="24"/>
          <w:szCs w:val="24"/>
        </w:rPr>
      </w:pPr>
    </w:p>
    <w:p w14:paraId="13154FDE" w14:textId="33A5B876" w:rsidR="006F4BF8" w:rsidRDefault="006F4BF8">
      <w:pPr>
        <w:rPr>
          <w:sz w:val="24"/>
          <w:szCs w:val="24"/>
        </w:rPr>
      </w:pPr>
    </w:p>
    <w:p w14:paraId="77A26546" w14:textId="2C14298A" w:rsidR="006F4BF8" w:rsidRDefault="006F4BF8">
      <w:pPr>
        <w:rPr>
          <w:sz w:val="24"/>
          <w:szCs w:val="24"/>
        </w:rPr>
      </w:pPr>
    </w:p>
    <w:p w14:paraId="4C2E8AC1" w14:textId="77777777" w:rsidR="006F4BF8" w:rsidRDefault="006F4BF8" w:rsidP="006F4BF8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5F3AF2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 xml:space="preserve">Nastavni listić 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1</w:t>
      </w:r>
    </w:p>
    <w:p w14:paraId="308DEB53" w14:textId="77777777" w:rsidR="006F4BF8" w:rsidRDefault="006F4BF8" w:rsidP="006F4BF8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BF8" w14:paraId="6EEB6C87" w14:textId="77777777" w:rsidTr="0026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F89A77E" w14:textId="77777777" w:rsidR="006F4BF8" w:rsidRDefault="006F4BF8" w:rsidP="00260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Motivacijski govor</w:t>
            </w:r>
          </w:p>
        </w:tc>
      </w:tr>
      <w:tr w:rsidR="006F4BF8" w14:paraId="5CE7848E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8AF7C7D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  <w:p w14:paraId="5F47B494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F8" w14:paraId="4B5F6DE4" w14:textId="77777777" w:rsidTr="0026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8D51FEA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3363629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C8C126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tvom je govoru bilo izvrsno:</w:t>
            </w:r>
          </w:p>
          <w:p w14:paraId="7DA6AB1D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DFF6F58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F8" w14:paraId="043E187A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707A576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B636D57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0669BC3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tvom je govoru bilo dobro:</w:t>
            </w:r>
          </w:p>
          <w:p w14:paraId="5B727D1A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236328C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F8" w14:paraId="4FB38CDC" w14:textId="77777777" w:rsidTr="0026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D3DBE36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4B6F8CF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A73D2DA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Poruke koje sam čuo/čula:</w:t>
            </w:r>
          </w:p>
          <w:p w14:paraId="686CAAC4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BE01C89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BF8" w14:paraId="6AA71AEF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62FACA3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EC573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9BD9F" w14:textId="77777777" w:rsidR="006F4BF8" w:rsidRPr="00702026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26">
              <w:rPr>
                <w:rFonts w:ascii="Times New Roman" w:hAnsi="Times New Roman" w:cs="Times New Roman"/>
                <w:sz w:val="24"/>
                <w:szCs w:val="24"/>
              </w:rPr>
              <w:t>Motivirao/motivirala si me rečenicom:</w:t>
            </w:r>
          </w:p>
          <w:p w14:paraId="4F1C455E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E015E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6F4BF8" w14:paraId="7602B5C6" w14:textId="77777777" w:rsidTr="0026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7C12DF9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D798E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D1D18" w14:textId="77777777" w:rsidR="006F4BF8" w:rsidRPr="00702026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26">
              <w:rPr>
                <w:rFonts w:ascii="Times New Roman" w:hAnsi="Times New Roman" w:cs="Times New Roman"/>
                <w:sz w:val="24"/>
                <w:szCs w:val="24"/>
              </w:rPr>
              <w:t>Zahvaljujem ti se za poticanje sljedećih osjećaja:</w:t>
            </w:r>
          </w:p>
          <w:p w14:paraId="0D51F9C3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71BA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6F4BF8" w14:paraId="5468E9FE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045886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EC50696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79A96A2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Želim te motivirati sljedećom mišlju:</w:t>
            </w:r>
          </w:p>
          <w:p w14:paraId="3091C5A8" w14:textId="77777777" w:rsidR="006F4BF8" w:rsidRDefault="006F4BF8" w:rsidP="00260C7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3587AB9" w14:textId="77777777" w:rsidR="006F4BF8" w:rsidRDefault="006F4BF8" w:rsidP="00260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5867F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1B658C15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21BBC238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3B16A7D9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6F3210F0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6EC0B09C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71444063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62670F92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26CD4CC0" w14:textId="77777777" w:rsidR="006F4BF8" w:rsidRDefault="006F4BF8" w:rsidP="006F4BF8">
      <w:pPr>
        <w:rPr>
          <w:rFonts w:ascii="Times New Roman" w:hAnsi="Times New Roman" w:cs="Times New Roman"/>
          <w:sz w:val="24"/>
          <w:szCs w:val="24"/>
        </w:rPr>
      </w:pPr>
    </w:p>
    <w:p w14:paraId="2D062D21" w14:textId="77777777" w:rsidR="006F4BF8" w:rsidRPr="005E2C82" w:rsidRDefault="006F4BF8" w:rsidP="006F4BF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5E2C82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1</w:t>
      </w:r>
    </w:p>
    <w:p w14:paraId="60FE1A7C" w14:textId="77777777" w:rsidR="006F4BF8" w:rsidRPr="005E2C82" w:rsidRDefault="006F4BF8" w:rsidP="006F4BF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BF8" w:rsidRPr="005E2C82" w14:paraId="4AC6E66A" w14:textId="77777777" w:rsidTr="0026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F4AFC8A" w14:textId="77777777" w:rsidR="006F4BF8" w:rsidRPr="005E2C82" w:rsidRDefault="006F4BF8" w:rsidP="00260C7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Motivacijski</w:t>
            </w:r>
            <w:r w:rsidRPr="005E2C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govor</w:t>
            </w:r>
          </w:p>
        </w:tc>
      </w:tr>
    </w:tbl>
    <w:p w14:paraId="4B8257C2" w14:textId="77777777" w:rsidR="006F4BF8" w:rsidRPr="005E2C82" w:rsidRDefault="006F4BF8" w:rsidP="006F4BF8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6F4BF8" w:rsidRPr="005E2C82" w14:paraId="5B854BA2" w14:textId="77777777" w:rsidTr="0026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26D92DA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20A7AC2F" w14:textId="77777777" w:rsidR="006F4BF8" w:rsidRPr="005E2C82" w:rsidRDefault="006F4BF8" w:rsidP="00260C7E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6F4BF8" w:rsidRPr="005E2C82" w14:paraId="2A07A6F2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3B36769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Kompozicija govora</w:t>
            </w:r>
          </w:p>
          <w:p w14:paraId="3492EDA7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jasno razlikuje dijelove govora – uvod, glavni dio i zaključak.</w:t>
            </w: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</w:tcPr>
          <w:p w14:paraId="03B3F697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6F4BF8" w:rsidRPr="005E2C82" w14:paraId="13C06781" w14:textId="77777777" w:rsidTr="0026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29C4C36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 xml:space="preserve">Uvod </w:t>
            </w:r>
          </w:p>
          <w:p w14:paraId="4124733B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Učenikov je uvod jasan, cjelovit, smislen, jasno najavljuje temu. </w:t>
            </w:r>
          </w:p>
          <w:p w14:paraId="2E658072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Svi se dijelovi uvoda (pozdravljanje, predstavljanje, oslovljavanje) razaznaju u govoru.</w:t>
            </w:r>
          </w:p>
          <w:p w14:paraId="06FD5003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uspješno ostvario zanimanje za temu o kojoj govori i naklonost prema govorniku.</w:t>
            </w:r>
          </w:p>
        </w:tc>
        <w:tc>
          <w:tcPr>
            <w:tcW w:w="1407" w:type="dxa"/>
          </w:tcPr>
          <w:p w14:paraId="3EF33837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6F4BF8" w:rsidRPr="005E2C82" w14:paraId="6706AFCD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574F8B51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Glavni dio</w:t>
            </w:r>
          </w:p>
          <w:p w14:paraId="21A078E5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 glavnom dijelu jasno izložio temu, iznio činjenice i dokaze, smisleno povezao govor u jedinstvenu cjelinu.</w:t>
            </w:r>
          </w:p>
          <w:p w14:paraId="244AB432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vrlo dobro vlada temom koju je odabrao. Izrazi i rečenice koje koristi jasni su, jednostavni i precizni</w:t>
            </w:r>
          </w:p>
        </w:tc>
        <w:tc>
          <w:tcPr>
            <w:tcW w:w="1407" w:type="dxa"/>
          </w:tcPr>
          <w:p w14:paraId="60EFB52F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</w:p>
        </w:tc>
      </w:tr>
      <w:tr w:rsidR="006F4BF8" w:rsidRPr="005E2C82" w14:paraId="2421E65D" w14:textId="77777777" w:rsidTr="0026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693429D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Zaključak</w:t>
            </w:r>
          </w:p>
          <w:p w14:paraId="5A6F2D2B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je u zaključku sažeo osnovne misli govora. </w:t>
            </w:r>
          </w:p>
          <w:p w14:paraId="7624A3EF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Zaključak je logičan i zasniva se na središnjoj misli govora.</w:t>
            </w:r>
          </w:p>
        </w:tc>
        <w:tc>
          <w:tcPr>
            <w:tcW w:w="1407" w:type="dxa"/>
          </w:tcPr>
          <w:p w14:paraId="76B1F571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6F4BF8" w:rsidRPr="005E2C82" w14:paraId="3C4E54C5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38F506E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Motivacijska poruka kao središnja misao govora</w:t>
            </w:r>
          </w:p>
          <w:p w14:paraId="6C0D7336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Jasno iznesena i smislena rečenica.</w:t>
            </w:r>
          </w:p>
          <w:p w14:paraId="5B09C3FE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potaknuo druge na razmišljanje o temi govora.</w:t>
            </w:r>
          </w:p>
        </w:tc>
        <w:tc>
          <w:tcPr>
            <w:tcW w:w="1407" w:type="dxa"/>
          </w:tcPr>
          <w:p w14:paraId="20B0DE56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F4BF8" w:rsidRPr="005E2C82" w14:paraId="216967CC" w14:textId="77777777" w:rsidTr="0026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416E701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Govorna izvedba</w:t>
            </w:r>
          </w:p>
          <w:p w14:paraId="1DA8D83F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govori tečno, razgovijetno i dovoljno glasno.</w:t>
            </w:r>
          </w:p>
          <w:p w14:paraId="717CBC47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Intonacija, boja glasa i glasnoća govorenja primjereno prate govor.</w:t>
            </w:r>
          </w:p>
          <w:p w14:paraId="594FF65D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gleda u publiku, opušten je, govor prati primjerenom mimikom i gestama.</w:t>
            </w:r>
          </w:p>
        </w:tc>
        <w:tc>
          <w:tcPr>
            <w:tcW w:w="1407" w:type="dxa"/>
          </w:tcPr>
          <w:p w14:paraId="6BAB3050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6F4BF8" w:rsidRPr="005E2C82" w14:paraId="1F9815AF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3BFC4F7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Neverbalni znakovi</w:t>
            </w:r>
          </w:p>
          <w:p w14:paraId="4EF418FD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056F72E9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6F4BF8" w:rsidRPr="005E2C82" w14:paraId="3A0BDF3B" w14:textId="77777777" w:rsidTr="0026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884A787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Emocije</w:t>
            </w:r>
          </w:p>
          <w:p w14:paraId="041BAE6D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govorom pokazao svoje emocije.</w:t>
            </w:r>
          </w:p>
          <w:p w14:paraId="34FF50E8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govorom potaknuo emocije slušatelja.</w:t>
            </w:r>
          </w:p>
        </w:tc>
        <w:tc>
          <w:tcPr>
            <w:tcW w:w="1407" w:type="dxa"/>
          </w:tcPr>
          <w:p w14:paraId="41CFAECB" w14:textId="77777777" w:rsidR="006F4BF8" w:rsidRDefault="006F4BF8" w:rsidP="00260C7E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18BC5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/4</w:t>
            </w:r>
          </w:p>
        </w:tc>
      </w:tr>
      <w:tr w:rsidR="006F4BF8" w:rsidRPr="005E2C82" w14:paraId="122945DD" w14:textId="77777777" w:rsidTr="0026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747FAC07" w14:textId="77777777" w:rsidR="006F4BF8" w:rsidRPr="006F4BF8" w:rsidRDefault="006F4BF8" w:rsidP="00260C7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F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60F78153" w14:textId="77777777" w:rsidR="006F4BF8" w:rsidRPr="005E2C82" w:rsidRDefault="006F4BF8" w:rsidP="00260C7E">
            <w:pPr>
              <w:spacing w:after="200" w:line="276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14:paraId="5469FAA9" w14:textId="77777777" w:rsidR="006F4BF8" w:rsidRDefault="006F4BF8" w:rsidP="006F4BF8"/>
    <w:p w14:paraId="0C87D0DF" w14:textId="77777777" w:rsidR="006F4BF8" w:rsidRPr="00635914" w:rsidRDefault="006F4BF8">
      <w:pPr>
        <w:rPr>
          <w:sz w:val="24"/>
          <w:szCs w:val="24"/>
        </w:rPr>
      </w:pPr>
    </w:p>
    <w:sectPr w:rsidR="006F4BF8" w:rsidRPr="00635914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6CA"/>
    <w:multiLevelType w:val="hybridMultilevel"/>
    <w:tmpl w:val="B978B2D2"/>
    <w:lvl w:ilvl="0" w:tplc="1B5C04A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1B"/>
    <w:rsid w:val="00415CF1"/>
    <w:rsid w:val="004D3B1B"/>
    <w:rsid w:val="00635914"/>
    <w:rsid w:val="006F00E7"/>
    <w:rsid w:val="006F4BF8"/>
    <w:rsid w:val="00945999"/>
    <w:rsid w:val="00AB0950"/>
    <w:rsid w:val="00BC60D8"/>
    <w:rsid w:val="00D851E7"/>
    <w:rsid w:val="00D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59EC"/>
  <w15:chartTrackingRefBased/>
  <w15:docId w15:val="{389F19E7-64EB-48C3-9CA9-414F56D4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15CF1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415C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415CF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AB0950"/>
    <w:pPr>
      <w:spacing w:after="0" w:line="240" w:lineRule="auto"/>
    </w:pPr>
  </w:style>
  <w:style w:type="table" w:styleId="Tablicareetke4-isticanje4">
    <w:name w:val="Grid Table 4 Accent 4"/>
    <w:basedOn w:val="Obinatablica"/>
    <w:uiPriority w:val="49"/>
    <w:rsid w:val="006F4BF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41">
    <w:name w:val="Tablica rešetke 4 - isticanje 41"/>
    <w:basedOn w:val="Obinatablica"/>
    <w:next w:val="Tablicareetke4-isticanje4"/>
    <w:uiPriority w:val="49"/>
    <w:rsid w:val="006F4BF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6F4BF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7</cp:revision>
  <dcterms:created xsi:type="dcterms:W3CDTF">2022-05-04T13:57:00Z</dcterms:created>
  <dcterms:modified xsi:type="dcterms:W3CDTF">2022-09-02T07:52:00Z</dcterms:modified>
</cp:coreProperties>
</file>